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832"/>
        <w:gridCol w:w="1738"/>
      </w:tblGrid>
      <w:tr w:rsidR="003D03D4">
        <w:trPr>
          <w:trHeight w:val="256"/>
        </w:trPr>
        <w:tc>
          <w:tcPr>
            <w:tcW w:w="1924" w:type="dxa"/>
            <w:vMerge w:val="restart"/>
          </w:tcPr>
          <w:p w:rsidR="003D03D4" w:rsidRDefault="00BD03D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082093" cy="4526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93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2" w:type="dxa"/>
            <w:vMerge w:val="restart"/>
          </w:tcPr>
          <w:p w:rsidR="003D03D4" w:rsidRDefault="00BD03D8">
            <w:pPr>
              <w:pStyle w:val="TableParagraph"/>
              <w:ind w:left="1123" w:hanging="832"/>
              <w:rPr>
                <w:sz w:val="24"/>
              </w:rPr>
            </w:pPr>
            <w:r>
              <w:rPr>
                <w:sz w:val="24"/>
              </w:rPr>
              <w:t>DECLARACION DE INHABILIDADES E INCOMPATIBILIDADES</w:t>
            </w:r>
          </w:p>
        </w:tc>
        <w:tc>
          <w:tcPr>
            <w:tcW w:w="1738" w:type="dxa"/>
          </w:tcPr>
          <w:p w:rsidR="003D03D4" w:rsidRDefault="003D0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3D4">
        <w:trPr>
          <w:trHeight w:val="255"/>
        </w:trPr>
        <w:tc>
          <w:tcPr>
            <w:tcW w:w="1924" w:type="dxa"/>
            <w:vMerge/>
            <w:tcBorders>
              <w:top w:val="nil"/>
            </w:tcBorders>
          </w:tcPr>
          <w:p w:rsidR="003D03D4" w:rsidRDefault="003D03D4">
            <w:pPr>
              <w:rPr>
                <w:sz w:val="2"/>
                <w:szCs w:val="2"/>
              </w:rPr>
            </w:pPr>
          </w:p>
        </w:tc>
        <w:tc>
          <w:tcPr>
            <w:tcW w:w="4832" w:type="dxa"/>
            <w:vMerge/>
            <w:tcBorders>
              <w:top w:val="nil"/>
            </w:tcBorders>
          </w:tcPr>
          <w:p w:rsidR="003D03D4" w:rsidRDefault="003D03D4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3D03D4" w:rsidRDefault="003D0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3D4">
        <w:trPr>
          <w:trHeight w:val="255"/>
        </w:trPr>
        <w:tc>
          <w:tcPr>
            <w:tcW w:w="1924" w:type="dxa"/>
            <w:vMerge/>
            <w:tcBorders>
              <w:top w:val="nil"/>
            </w:tcBorders>
          </w:tcPr>
          <w:p w:rsidR="003D03D4" w:rsidRDefault="003D03D4">
            <w:pPr>
              <w:rPr>
                <w:sz w:val="2"/>
                <w:szCs w:val="2"/>
              </w:rPr>
            </w:pPr>
          </w:p>
        </w:tc>
        <w:tc>
          <w:tcPr>
            <w:tcW w:w="4832" w:type="dxa"/>
            <w:vMerge/>
            <w:tcBorders>
              <w:top w:val="nil"/>
            </w:tcBorders>
          </w:tcPr>
          <w:p w:rsidR="003D03D4" w:rsidRDefault="003D03D4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:rsidR="003D03D4" w:rsidRDefault="003D03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D03D4" w:rsidRDefault="003D03D4">
      <w:pPr>
        <w:pStyle w:val="Textoindependiente"/>
        <w:rPr>
          <w:rFonts w:ascii="Times New Roman"/>
          <w:sz w:val="20"/>
        </w:rPr>
      </w:pPr>
    </w:p>
    <w:p w:rsidR="003D03D4" w:rsidRDefault="003D03D4">
      <w:pPr>
        <w:pStyle w:val="Textoindependiente"/>
        <w:spacing w:before="7"/>
        <w:rPr>
          <w:rFonts w:ascii="Times New Roman"/>
          <w:sz w:val="18"/>
        </w:rPr>
      </w:pPr>
    </w:p>
    <w:p w:rsidR="003D03D4" w:rsidRDefault="00BD03D8">
      <w:pPr>
        <w:pStyle w:val="Ttulo1"/>
        <w:tabs>
          <w:tab w:val="left" w:pos="8517"/>
        </w:tabs>
        <w:spacing w:before="93"/>
        <w:rPr>
          <w:rFonts w:ascii="Times New Roman"/>
        </w:rPr>
      </w:pPr>
      <w:r>
        <w:t>FECHA DE</w:t>
      </w:r>
      <w:r>
        <w:rPr>
          <w:spacing w:val="-15"/>
        </w:rPr>
        <w:t xml:space="preserve"> </w:t>
      </w:r>
      <w:r>
        <w:t xml:space="preserve">DECLARACION: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03D4" w:rsidRDefault="00BD03D8">
      <w:pPr>
        <w:tabs>
          <w:tab w:val="left" w:pos="8533"/>
        </w:tabs>
        <w:spacing w:before="182"/>
        <w:ind w:left="124"/>
        <w:rPr>
          <w:rFonts w:ascii="Times New Roman"/>
          <w:sz w:val="24"/>
        </w:rPr>
      </w:pPr>
      <w:r>
        <w:rPr>
          <w:sz w:val="24"/>
        </w:rPr>
        <w:t>CONTRATISTA:</w:t>
      </w:r>
      <w:r>
        <w:rPr>
          <w:spacing w:val="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D03D4" w:rsidRDefault="00BD03D8">
      <w:pPr>
        <w:spacing w:before="23"/>
        <w:ind w:left="3148"/>
        <w:rPr>
          <w:sz w:val="20"/>
        </w:rPr>
      </w:pPr>
      <w:r>
        <w:rPr>
          <w:sz w:val="20"/>
        </w:rPr>
        <w:t>(NOMBRE DE LA PERSONA NATURAL)</w:t>
      </w:r>
    </w:p>
    <w:p w:rsidR="003D03D4" w:rsidRDefault="003D03D4">
      <w:pPr>
        <w:pStyle w:val="Textoindependiente"/>
        <w:spacing w:before="4"/>
        <w:rPr>
          <w:sz w:val="27"/>
        </w:rPr>
      </w:pPr>
    </w:p>
    <w:p w:rsidR="003D03D4" w:rsidRDefault="00BD03D8">
      <w:pPr>
        <w:pStyle w:val="Ttulo1"/>
        <w:tabs>
          <w:tab w:val="left" w:pos="8559"/>
        </w:tabs>
        <w:rPr>
          <w:rFonts w:ascii="Times New Roman"/>
        </w:rPr>
      </w:pPr>
      <w:r>
        <w:t xml:space="preserve">NIT: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D03D4" w:rsidRDefault="003D03D4">
      <w:pPr>
        <w:pStyle w:val="Textoindependiente"/>
        <w:spacing w:before="10"/>
        <w:rPr>
          <w:rFonts w:ascii="Times New Roman"/>
          <w:sz w:val="20"/>
        </w:rPr>
      </w:pPr>
    </w:p>
    <w:p w:rsidR="003D03D4" w:rsidRDefault="00BD03D8">
      <w:pPr>
        <w:tabs>
          <w:tab w:val="left" w:pos="8584"/>
        </w:tabs>
        <w:ind w:left="124"/>
        <w:rPr>
          <w:rFonts w:ascii="Times New Roman"/>
          <w:sz w:val="24"/>
        </w:rPr>
      </w:pPr>
      <w:r>
        <w:rPr>
          <w:sz w:val="24"/>
        </w:rPr>
        <w:t>REPRESENTANTE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LEGAL: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D03D4" w:rsidRDefault="00BD03D8">
      <w:pPr>
        <w:spacing w:before="2"/>
        <w:ind w:left="3792"/>
        <w:rPr>
          <w:sz w:val="20"/>
        </w:rPr>
      </w:pPr>
      <w:r>
        <w:rPr>
          <w:sz w:val="20"/>
        </w:rPr>
        <w:t>(SOLO PARA PERSONAS JURIDICAS)</w:t>
      </w:r>
    </w:p>
    <w:p w:rsidR="003D03D4" w:rsidRDefault="003D03D4">
      <w:pPr>
        <w:pStyle w:val="Textoindependiente"/>
        <w:spacing w:before="8"/>
        <w:rPr>
          <w:sz w:val="20"/>
        </w:rPr>
      </w:pPr>
    </w:p>
    <w:p w:rsidR="003D03D4" w:rsidRDefault="00BD03D8">
      <w:pPr>
        <w:pStyle w:val="Ttulo1"/>
        <w:tabs>
          <w:tab w:val="left" w:pos="8639"/>
        </w:tabs>
        <w:rPr>
          <w:rFonts w:ascii="Times New Roman" w:hAnsi="Times New Roman"/>
        </w:rPr>
      </w:pPr>
      <w:r>
        <w:t>No. De</w:t>
      </w:r>
      <w:r>
        <w:rPr>
          <w:spacing w:val="-11"/>
        </w:rPr>
        <w:t xml:space="preserve"> </w:t>
      </w:r>
      <w:r>
        <w:t xml:space="preserve">identificación: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D03D4" w:rsidRDefault="003D03D4">
      <w:pPr>
        <w:pStyle w:val="Textoindependiente"/>
        <w:spacing w:before="10"/>
        <w:rPr>
          <w:rFonts w:ascii="Times New Roman"/>
          <w:sz w:val="20"/>
        </w:rPr>
      </w:pPr>
    </w:p>
    <w:p w:rsidR="003D03D4" w:rsidRDefault="00BD03D8">
      <w:pPr>
        <w:ind w:left="124"/>
        <w:rPr>
          <w:sz w:val="24"/>
        </w:rPr>
      </w:pPr>
      <w:r w:rsidRPr="009227E6">
        <w:rPr>
          <w:sz w:val="24"/>
        </w:rPr>
        <w:t xml:space="preserve">DIRECCIÓN </w:t>
      </w:r>
      <w:r>
        <w:rPr>
          <w:sz w:val="24"/>
        </w:rPr>
        <w:t>COMERCIAL:</w:t>
      </w:r>
    </w:p>
    <w:p w:rsidR="003D03D4" w:rsidRDefault="007956CF">
      <w:pPr>
        <w:pStyle w:val="Textoindependiente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168910</wp:posOffset>
                </wp:positionV>
                <wp:extent cx="34696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964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5464"/>
                            <a:gd name="T2" fmla="+- 0 7168 1704"/>
                            <a:gd name="T3" fmla="*/ T2 w 54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4">
                              <a:moveTo>
                                <a:pt x="0" y="0"/>
                              </a:moveTo>
                              <a:lnTo>
                                <a:pt x="54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C44E" id="Freeform 3" o:spid="_x0000_s1026" style="position:absolute;margin-left:85.2pt;margin-top:13.3pt;width:273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JP3+QIAAIsGAAAOAAAAZHJzL2Uyb0RvYy54bWysVduO0zAQfUfiHyw/grpJ2jS9aNMV6gUh&#10;LbDSlg9wbaeJcOxgu00XxL8zdpJu2gUJIfKQ2pnxmTNnPNPbu1Mp0JFrUyiZ4ugmxIhLqlgh9yn+&#10;st0MphgZSyQjQkme4idu8N3i9avbuprzocqVYFwjAJFmXlcpzq2t5kFgaM5LYm5UxSUYM6VLYmGr&#10;9wHTpAb0UgTDMEyCWmlWaUW5MfB11RjxwuNnGaf2c5YZbpFIMXCz/q39e+feweKWzPeaVHlBWxrk&#10;H1iUpJAQ9Ay1Ipaggy5eQJUF1cqozN5QVQYqywrKfQ6QTRReZfOYk4r7XEAcU51lMv8Pln46PmhU&#10;sBSPMJKkhBJtNOdOcDRy6tSVmYPTY/WgXX6mulf0qwFDcGFxGwM+aFd/VAxQyMEqr8gp06U7Cbmi&#10;kxf+6Sw8P1lE4eMoTmZJDPWhYIuGE1+XgMy7s/Rg7HuuPA453hvblI3ByovOWupbgMhKARV8O0Ah&#10;iiZh7F9tmc9uUef2JkDbENVoHCfxtdOwc/JYkyiZ/hYLdGtCOqxhDwv47zuGJO9I05NsWcMKEdcm&#10;odepUsbpswVunUCAAE4uwz/4Quxr3+ZMG0LD/b+++RojuPm7JtuKWMfMhXBLVKfYS+E+lOrIt8qb&#10;7FXlIMizVci+lz/eZ9WY4YQLANemWfigjmuvslJtCiF8aYV0VGbJZOy1MUoUzBkdG6P3u6XQ6Ehc&#10;T/vHJQNgF25aHSTzYDknbN2uLSlEswZ/4bWFS9hK4K6jb9ofs3C2nq6n8SAeJutBHK5Wg3ebZTxI&#10;NtFkvBqtlstV9NNRi+J5XjDGpWPXDZAo/rsGbUdZ0/rnEXKRxUWyG/+8TDa4pOG1gFy630brrkOb&#10;lt4p9gTdqlUzEWGCwyJX+jtGNUzDFJtvB6I5RuKDhHEzi2LXntZv4vFkCBvdt+z6FiIpQKXYYrjg&#10;brm0zcg9VLrY5xAp8mWV6h1Miaxw7ezHScOq3cDE8xm009mN1P7eez3/hyx+AQAA//8DAFBLAwQU&#10;AAYACAAAACEA6c17UdwAAAAJAQAADwAAAGRycy9kb3ducmV2LnhtbEyPzU7DMBCE70i8g7WVuCDq&#10;pEVpFeJUCJVzRYvE1Yk3P2q8DrbbhLdne4LjzH6anSl2sx3EFX3oHSlIlwkIpNqZnloFn6f3py2I&#10;EDUZPThCBT8YYFfe3xU6N26iD7weYys4hEKuFXQxjrmUoe7Q6rB0IxLfGuetjix9K43XE4fbQa6S&#10;JJNW98QfOj3iW4f1+XixCvze779CdTisp3XT9PiYYvhOlXpYzK8vICLO8Q+GW32uDiV3qtyFTBAD&#10;603yzKiCVZaBYGCTZryluhlbkGUh/y8ofwEAAP//AwBQSwECLQAUAAYACAAAACEAtoM4kv4AAADh&#10;AQAAEwAAAAAAAAAAAAAAAAAAAAAAW0NvbnRlbnRfVHlwZXNdLnhtbFBLAQItABQABgAIAAAAIQA4&#10;/SH/1gAAAJQBAAALAAAAAAAAAAAAAAAAAC8BAABfcmVscy8ucmVsc1BLAQItABQABgAIAAAAIQB4&#10;QJP3+QIAAIsGAAAOAAAAAAAAAAAAAAAAAC4CAABkcnMvZTJvRG9jLnhtbFBLAQItABQABgAIAAAA&#10;IQDpzXtR3AAAAAkBAAAPAAAAAAAAAAAAAAAAAFMFAABkcnMvZG93bnJldi54bWxQSwUGAAAAAAQA&#10;BADzAAAAXAYAAAAA&#10;" path="m,l5464,e" filled="f" strokeweight=".26875mm">
                <v:path arrowok="t" o:connecttype="custom" o:connectlocs="0,0;3469640,0" o:connectangles="0,0"/>
                <w10:wrap type="topAndBottom" anchorx="page"/>
              </v:shape>
            </w:pict>
          </mc:Fallback>
        </mc:AlternateContent>
      </w:r>
    </w:p>
    <w:p w:rsidR="003D03D4" w:rsidRDefault="003D03D4">
      <w:pPr>
        <w:pStyle w:val="Textoindependiente"/>
        <w:spacing w:before="6"/>
        <w:rPr>
          <w:sz w:val="10"/>
        </w:rPr>
      </w:pPr>
    </w:p>
    <w:p w:rsidR="003D03D4" w:rsidRDefault="00BD03D8">
      <w:pPr>
        <w:tabs>
          <w:tab w:val="left" w:pos="8666"/>
        </w:tabs>
        <w:spacing w:before="93"/>
        <w:ind w:left="124"/>
        <w:rPr>
          <w:rFonts w:ascii="Times New Roman"/>
          <w:sz w:val="24"/>
        </w:rPr>
      </w:pPr>
      <w:r>
        <w:rPr>
          <w:sz w:val="24"/>
        </w:rPr>
        <w:t xml:space="preserve">TELEFONO: </w:t>
      </w:r>
      <w:r>
        <w:rPr>
          <w:rFonts w:ascii="Times New Roman"/>
          <w:sz w:val="24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sz w:val="24"/>
          <w:u w:val="single"/>
        </w:rPr>
        <w:tab/>
      </w:r>
    </w:p>
    <w:p w:rsidR="003D03D4" w:rsidRDefault="003D03D4">
      <w:pPr>
        <w:pStyle w:val="Textoindependiente"/>
        <w:spacing w:before="8"/>
        <w:rPr>
          <w:rFonts w:ascii="Times New Roman"/>
          <w:sz w:val="14"/>
        </w:rPr>
      </w:pPr>
    </w:p>
    <w:p w:rsidR="003D03D4" w:rsidRDefault="00BD03D8">
      <w:pPr>
        <w:tabs>
          <w:tab w:val="left" w:pos="8573"/>
        </w:tabs>
        <w:spacing w:before="93"/>
        <w:ind w:left="124"/>
        <w:rPr>
          <w:rFonts w:ascii="Times New Roman"/>
          <w:sz w:val="24"/>
        </w:rPr>
      </w:pPr>
      <w:r>
        <w:rPr>
          <w:sz w:val="24"/>
        </w:rPr>
        <w:t xml:space="preserve">E-MAIL: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3D03D4" w:rsidRDefault="003D03D4">
      <w:pPr>
        <w:pStyle w:val="Textoindependiente"/>
        <w:spacing w:before="8"/>
        <w:rPr>
          <w:rFonts w:ascii="Times New Roman"/>
          <w:sz w:val="14"/>
        </w:rPr>
      </w:pPr>
    </w:p>
    <w:p w:rsidR="003D03D4" w:rsidRDefault="00BD03D8">
      <w:pPr>
        <w:pStyle w:val="Textoindependiente"/>
        <w:spacing w:before="93" w:line="259" w:lineRule="auto"/>
        <w:ind w:left="124" w:right="159"/>
        <w:jc w:val="both"/>
      </w:pPr>
      <w:r>
        <w:t xml:space="preserve">Como Contratista de la Cámara de Comercio del Sur y Oriente del Tolima declaro que conozco las disposiciones contenidas en los Artículos 36, 37, 38 y 54 de la Ley 734 del 2002, el </w:t>
      </w:r>
      <w:proofErr w:type="spellStart"/>
      <w:r>
        <w:t>Articulo</w:t>
      </w:r>
      <w:proofErr w:type="spellEnd"/>
      <w:r>
        <w:t xml:space="preserve"> 8º de la Ley 80 de 1993, el Artículo 113 de la Ley 489 de 1998 y demás normas que los modifiquen, adicionen o aclaren, así como las previstas en la Constitución Nacional y en los Estatutos de la Cámara de Comercio del Sur y Oriente del Tolima Capitulo </w:t>
      </w:r>
      <w:proofErr w:type="spellStart"/>
      <w:r>
        <w:t>VIll</w:t>
      </w:r>
      <w:proofErr w:type="spellEnd"/>
      <w:r>
        <w:t xml:space="preserve"> Articulo 46 Incompatibilidades e Inhabilidades y que no estoy incurso en ninguna de las causales de inhabilidad e incompatibilidad que allí se mencionan.</w:t>
      </w:r>
    </w:p>
    <w:p w:rsidR="003D03D4" w:rsidRDefault="003D03D4">
      <w:pPr>
        <w:pStyle w:val="Textoindependiente"/>
        <w:spacing w:before="9"/>
        <w:rPr>
          <w:sz w:val="20"/>
        </w:rPr>
      </w:pPr>
    </w:p>
    <w:p w:rsidR="003D03D4" w:rsidRDefault="00BD03D8">
      <w:pPr>
        <w:pStyle w:val="Textoindependiente"/>
        <w:spacing w:line="259" w:lineRule="auto"/>
        <w:ind w:left="124" w:right="163"/>
        <w:jc w:val="both"/>
      </w:pPr>
      <w:r>
        <w:t>Así mismo es obligación de cualquier contratista, proveedor o parte interesada informar a la CCSOT inmediatamente cuando estén incurso en alguna causal de inhabilidad e</w:t>
      </w:r>
      <w:r>
        <w:rPr>
          <w:spacing w:val="1"/>
        </w:rPr>
        <w:t xml:space="preserve"> </w:t>
      </w:r>
      <w:r>
        <w:t>incompatibilidad.</w:t>
      </w:r>
    </w:p>
    <w:p w:rsidR="003D03D4" w:rsidRDefault="003D03D4">
      <w:pPr>
        <w:pStyle w:val="Textoindependiente"/>
        <w:spacing w:before="8"/>
        <w:rPr>
          <w:sz w:val="20"/>
        </w:rPr>
      </w:pPr>
    </w:p>
    <w:p w:rsidR="00BD03D8" w:rsidRDefault="00BD03D8" w:rsidP="00BD03D8">
      <w:pPr>
        <w:pStyle w:val="Textoindependiente"/>
        <w:spacing w:line="259" w:lineRule="auto"/>
        <w:ind w:left="124" w:right="162"/>
        <w:jc w:val="both"/>
      </w:pPr>
      <w:r>
        <w:t xml:space="preserve">Si llegase a existir inhabilidad e incompatibilidad sobreviniente el contratista, proveedor o parte interesada, cederá el contrato previa autorización escrita de la CCSOT, y si ello no fuere posible, </w:t>
      </w:r>
      <w:proofErr w:type="gramStart"/>
      <w:r>
        <w:t>la</w:t>
      </w:r>
      <w:proofErr w:type="gramEnd"/>
      <w:r>
        <w:t xml:space="preserve"> CCSOT dará por terminada la contratación. En todo caso, la inhabilidad e incompatibilidad sobreviniente será justa causa de terminación unilateral del contrato por parte de la CCSOT y esta podrá tomar las medidas que considere convenientes para evitar perjuicios económicos. Si la inhabilidad e incompatibilidad sobreviniente es a uno de los miembros de un Consorcio o Unión Temporal, la CCSOT podrá aceptar que éste ceda su participación a un tercero, previa autorización por escrito</w:t>
      </w:r>
    </w:p>
    <w:p w:rsidR="00BD03D8" w:rsidRDefault="00BD03D8" w:rsidP="00BD03D8">
      <w:pPr>
        <w:pStyle w:val="Textoindependiente"/>
        <w:spacing w:line="259" w:lineRule="auto"/>
        <w:ind w:left="124" w:right="162"/>
        <w:jc w:val="both"/>
      </w:pPr>
    </w:p>
    <w:p w:rsidR="00BD03D8" w:rsidRDefault="00BD03D8" w:rsidP="00BD03D8">
      <w:pPr>
        <w:pStyle w:val="Textoindependiente"/>
        <w:spacing w:line="259" w:lineRule="auto"/>
        <w:ind w:left="124" w:right="162"/>
        <w:jc w:val="both"/>
      </w:pPr>
    </w:p>
    <w:p w:rsidR="00BD03D8" w:rsidRDefault="00BD03D8" w:rsidP="00BD03D8">
      <w:pPr>
        <w:pStyle w:val="Textoindependiente"/>
        <w:spacing w:line="259" w:lineRule="auto"/>
        <w:ind w:left="124" w:right="162"/>
        <w:jc w:val="both"/>
      </w:pPr>
    </w:p>
    <w:p w:rsidR="00BD03D8" w:rsidRDefault="007956CF" w:rsidP="00BD03D8">
      <w:pPr>
        <w:pStyle w:val="Textoindependiente"/>
        <w:spacing w:line="259" w:lineRule="auto"/>
        <w:ind w:left="124" w:right="162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321945</wp:posOffset>
                </wp:positionV>
                <wp:extent cx="28911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1155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553"/>
                            <a:gd name="T2" fmla="+- 0 6257 1704"/>
                            <a:gd name="T3" fmla="*/ T2 w 4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3">
                              <a:moveTo>
                                <a:pt x="0" y="0"/>
                              </a:moveTo>
                              <a:lnTo>
                                <a:pt x="4553" y="0"/>
                              </a:lnTo>
                            </a:path>
                          </a:pathLst>
                        </a:custGeom>
                        <a:noFill/>
                        <a:ln w="80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5657" id="Freeform 2" o:spid="_x0000_s1026" style="position:absolute;margin-left:79.2pt;margin-top:25.35pt;width:22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A+9wIAAIs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YSVJCiTaacyc4ip06dWXmEPRYPWiXn6nuFf1qwBFceNzCQAza1R8VAxRysMorcsp06XZCrujk&#10;hX86C89PFlH4GE9nUTQaYUTBF8UTX5eAzLu99GDse648DjneG9uUjYHlRWct9S2UOCsFVPDtAIUo&#10;moSJf7VlPodFXdibAG1DVKNkNBpeB4EgPaxxPJr8FmvYhTmsuIcF/PcdQ5J3pOlJtqzBQsS1Seh1&#10;qpRx+myBWycQIECQy/APsXD2dWyzpz1Cw/2/vvkaI7j5uybbiljHzB3hTFSn2EvhPpTqyLfKu+xV&#10;5eCQZ6+Q/Si/vc+qccMOdwBcm8bwhzquvcpKtSmE8KUV0lGZhuOh18YoUTDndGyM3u+WQqMjcT3t&#10;H5cMgF2EaXWQzIPlnLB1a1tSiMaGeOG1hUvYSuCuo2/aH7Nwtp6up8kgicfrQRKuVoN3m2UyGG+i&#10;yWg1XC2Xq+inoxYl87xgjEvHrhsgUfJ3DdqOsqb1zyPkIouLZDf+eZlscEnDawG5dL+N1l2HNi29&#10;U+wJulWrZiLCBAcjV/o7RjVMwxSbbweiOUbig4RxM4uSxI1Pv0hGkxgWuu/Z9T1EUoBKscVwwZ25&#10;tM3IPVS62OdwUuTLKtU7mBJZ4drZj5OGVbuAieczaKezG6n9tY96/g9Z/AIAAP//AwBQSwMEFAAG&#10;AAgAAAAhAFf/5qzcAAAACQEAAA8AAABkcnMvZG93bnJldi54bWxMj81Ow0AMhO9IvMPKSNyoE+gf&#10;IZsKIREJiQuBct4mJgnseqPstk3fHvcEN489Gn+TbyZn1YHG0HvWkM4SUMS1b3puNXy8P9+sQYVo&#10;uDHWM2k4UYBNcXmRm6zxR36jQxVbJSEcMqOhi3HIEEPdkTNh5gdiuX350ZkocmyxGc1Rwp3F2yRZ&#10;ojM9y4fODPTUUf1T7Z2GeYVD/fL6nZ58iVTi55aptFpfX02PD6AiTfHPDGd8QYdCmHZ+z01QVvRi&#10;PRerhkWyAiWGZXonw+68uAcscvzfoPgFAAD//wMAUEsBAi0AFAAGAAgAAAAhALaDOJL+AAAA4QEA&#10;ABMAAAAAAAAAAAAAAAAAAAAAAFtDb250ZW50X1R5cGVzXS54bWxQSwECLQAUAAYACAAAACEAOP0h&#10;/9YAAACUAQAACwAAAAAAAAAAAAAAAAAvAQAAX3JlbHMvLnJlbHNQSwECLQAUAAYACAAAACEAKWNA&#10;PvcCAACLBgAADgAAAAAAAAAAAAAAAAAuAgAAZHJzL2Uyb0RvYy54bWxQSwECLQAUAAYACAAAACEA&#10;V//mrNwAAAAJAQAADwAAAAAAAAAAAAAAAABRBQAAZHJzL2Rvd25yZXYueG1sUEsFBgAAAAAEAAQA&#10;8wAAAFoGAAAAAA==&#10;" path="m,l4553,e" filled="f" strokeweight=".22397mm">
                <v:path arrowok="t" o:connecttype="custom" o:connectlocs="0,0;2891155,0" o:connectangles="0,0"/>
                <w10:wrap type="topAndBottom" anchorx="page"/>
              </v:shape>
            </w:pict>
          </mc:Fallback>
        </mc:AlternateContent>
      </w:r>
    </w:p>
    <w:p w:rsidR="003D03D4" w:rsidRDefault="00BD03D8" w:rsidP="00BD03D8">
      <w:pPr>
        <w:spacing w:before="80"/>
        <w:rPr>
          <w:sz w:val="20"/>
        </w:rPr>
      </w:pPr>
      <w:r>
        <w:rPr>
          <w:sz w:val="20"/>
        </w:rPr>
        <w:t>FIRMA</w:t>
      </w:r>
    </w:p>
    <w:sectPr w:rsidR="003D03D4">
      <w:pgSz w:w="11910" w:h="16840"/>
      <w:pgMar w:top="132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D4"/>
    <w:rsid w:val="003D03D4"/>
    <w:rsid w:val="007956CF"/>
    <w:rsid w:val="009227E6"/>
    <w:rsid w:val="00B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8AC4B-5874-4B97-8F0F-908D784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" w:eastAsia="Liberation Sans" w:hAnsi="Liberation Sans" w:cs="Liberation Sans"/>
      <w:lang w:val="es-ES"/>
    </w:rPr>
  </w:style>
  <w:style w:type="paragraph" w:styleId="Ttulo1">
    <w:name w:val="heading 1"/>
    <w:basedOn w:val="Normal"/>
    <w:uiPriority w:val="1"/>
    <w:qFormat/>
    <w:pPr>
      <w:ind w:left="124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ACOSTA BETANCOURT</dc:creator>
  <cp:lastModifiedBy>CPU85</cp:lastModifiedBy>
  <cp:revision>2</cp:revision>
  <dcterms:created xsi:type="dcterms:W3CDTF">2023-04-04T22:26:00Z</dcterms:created>
  <dcterms:modified xsi:type="dcterms:W3CDTF">2023-04-04T22:26:00Z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2023-02-10T00:00:00Z</vt:filetime>
  </property>
</Properties>
</file>